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A9" w:rsidRDefault="00DA70B2">
      <w:pPr>
        <w:pStyle w:val="a3"/>
        <w:widowControl/>
        <w:shd w:val="clear" w:color="auto" w:fill="FFFFFF"/>
        <w:spacing w:beforeAutospacing="0" w:afterAutospacing="0" w:line="480" w:lineRule="atLeast"/>
        <w:jc w:val="center"/>
        <w:rPr>
          <w:rFonts w:ascii="等线" w:eastAsia="等线" w:hAnsi="等线" w:cs="等线"/>
          <w:color w:val="333333"/>
          <w:sz w:val="21"/>
          <w:szCs w:val="21"/>
        </w:rPr>
      </w:pPr>
      <w:r>
        <w:rPr>
          <w:rFonts w:ascii="方正小标宋简体" w:eastAsia="方正小标宋简体" w:hAnsi="方正小标宋简体" w:cs="方正小标宋简体"/>
          <w:b/>
          <w:bCs/>
          <w:color w:val="000000"/>
          <w:sz w:val="48"/>
          <w:szCs w:val="48"/>
          <w:shd w:val="clear" w:color="auto" w:fill="FFFFFF"/>
        </w:rPr>
        <w:t>巴中市巴州区人民检察院</w:t>
      </w:r>
    </w:p>
    <w:p w:rsidR="00F943A9" w:rsidRDefault="00DA70B2">
      <w:pPr>
        <w:pStyle w:val="1"/>
        <w:widowControl/>
        <w:shd w:val="clear" w:color="auto" w:fill="FFFFFF"/>
        <w:spacing w:beforeAutospacing="0" w:afterAutospacing="0" w:line="700" w:lineRule="atLeast"/>
        <w:jc w:val="center"/>
        <w:rPr>
          <w:rFonts w:ascii="微软雅黑" w:eastAsia="微软雅黑" w:hAnsi="微软雅黑" w:cs="微软雅黑" w:hint="default"/>
          <w:b w:val="0"/>
          <w:bCs w:val="0"/>
          <w:color w:val="333333"/>
          <w:sz w:val="42"/>
          <w:szCs w:val="42"/>
        </w:rPr>
      </w:pPr>
      <w:r>
        <w:rPr>
          <w:rFonts w:ascii="方正小标宋简体" w:eastAsia="方正小标宋简体" w:hAnsi="方正小标宋简体" w:cs="方正小标宋简体" w:hint="default"/>
          <w:b w:val="0"/>
          <w:bCs w:val="0"/>
          <w:color w:val="000000"/>
          <w:sz w:val="42"/>
          <w:szCs w:val="42"/>
          <w:shd w:val="clear" w:color="auto" w:fill="FFFFFF"/>
        </w:rPr>
        <w:t>2020年部门预算</w:t>
      </w:r>
    </w:p>
    <w:p w:rsidR="00F943A9" w:rsidRDefault="00DA70B2">
      <w:pPr>
        <w:pStyle w:val="1"/>
        <w:widowControl/>
        <w:shd w:val="clear" w:color="auto" w:fill="FFFFFF"/>
        <w:spacing w:beforeAutospacing="0" w:afterAutospacing="0" w:line="700" w:lineRule="atLeast"/>
        <w:jc w:val="center"/>
        <w:rPr>
          <w:rFonts w:ascii="微软雅黑" w:eastAsia="微软雅黑" w:hAnsi="微软雅黑" w:cs="微软雅黑" w:hint="default"/>
          <w:b w:val="0"/>
          <w:bCs w:val="0"/>
          <w:color w:val="333333"/>
          <w:sz w:val="42"/>
          <w:szCs w:val="42"/>
        </w:rPr>
      </w:pPr>
      <w:r>
        <w:rPr>
          <w:rFonts w:ascii="方正小标宋简体" w:eastAsia="方正小标宋简体" w:hAnsi="方正小标宋简体" w:cs="方正小标宋简体" w:hint="default"/>
          <w:b w:val="0"/>
          <w:bCs w:val="0"/>
          <w:color w:val="000000"/>
          <w:sz w:val="42"/>
          <w:szCs w:val="42"/>
          <w:shd w:val="clear" w:color="auto" w:fill="FFFFFF"/>
        </w:rPr>
        <w:t>目  录</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等线" w:eastAsia="等线" w:hAnsi="等线" w:cs="等线" w:hint="eastAsia"/>
          <w:color w:val="333333"/>
          <w:sz w:val="44"/>
          <w:szCs w:val="44"/>
          <w:shd w:val="clear" w:color="auto" w:fill="FFFFFF"/>
        </w:rPr>
        <w:t> </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color w:val="333333"/>
          <w:sz w:val="30"/>
          <w:szCs w:val="30"/>
          <w:shd w:val="clear" w:color="auto" w:fill="FFFFFF"/>
        </w:rPr>
        <w:t>第一部分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2020年部门预算编制说明</w:t>
      </w:r>
    </w:p>
    <w:p w:rsidR="00F943A9" w:rsidRDefault="00DA70B2">
      <w:pPr>
        <w:pStyle w:val="a3"/>
        <w:widowControl/>
        <w:shd w:val="clear" w:color="auto" w:fill="FFFFFF"/>
        <w:spacing w:beforeAutospacing="0" w:afterAutospacing="0"/>
        <w:ind w:firstLine="560"/>
        <w:jc w:val="both"/>
        <w:rPr>
          <w:rFonts w:ascii="等线" w:eastAsia="等线" w:hAnsi="等线" w:cs="等线"/>
          <w:color w:val="333333"/>
          <w:sz w:val="21"/>
          <w:szCs w:val="21"/>
        </w:rPr>
      </w:pPr>
      <w:r>
        <w:rPr>
          <w:rFonts w:ascii="黑体" w:eastAsia="黑体" w:hAnsi="宋体" w:cs="黑体" w:hint="eastAsia"/>
          <w:color w:val="333333"/>
          <w:sz w:val="28"/>
          <w:szCs w:val="28"/>
          <w:shd w:val="clear" w:color="auto" w:fill="FFFFFF"/>
        </w:rPr>
        <w:t>一、基本职能及主要工作</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 xml:space="preserve">　　二、部门预算单位构成</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三、收支预算情况说明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四、财政拨款收支预算情况说明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五、一般公共预算当年拨款情况说明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六、一般公共预算基本支出情况说明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七、“三公”经费财政拨款预算安排情况说明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八、政府性基金预算支出情况说明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九、其他重要事项的情况说明</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十、名词解释</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第二部分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2020年部门预算报表(附表)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表1.部门收支总表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表1-1.部门收入总表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表1-2.部门支出总表</w:t>
      </w:r>
    </w:p>
    <w:p w:rsidR="00F943A9" w:rsidRDefault="00DA70B2" w:rsidP="000D2C46">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表2.财政拨款收支预算总表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lastRenderedPageBreak/>
        <w:t>表3.一般公共预算支出预算表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表3-1.一般公共预算基本支出预算表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表3-2.一般公共预算项目支出预算表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表3-3.一般公共预算“三公”经费支出预算表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表4.政府性基金支出预算表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表4-1.政府性基金预算“三公”经费支出预算表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表5.国有资本经营预算支出预算表</w:t>
      </w:r>
    </w:p>
    <w:p w:rsidR="00F943A9" w:rsidRDefault="00DA70B2">
      <w:pPr>
        <w:pStyle w:val="a3"/>
        <w:widowControl/>
        <w:shd w:val="clear" w:color="auto" w:fill="FFFFFF"/>
        <w:spacing w:beforeAutospacing="0" w:afterAutospacing="0"/>
        <w:jc w:val="both"/>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第三部分 部门预算项目支出绩效目标（附表）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表1.部门整体支出绩效目标表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表2.部门预算项目支出绩效目标表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 </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方正小标宋简体" w:eastAsia="方正小标宋简体" w:hAnsi="方正小标宋简体" w:cs="方正小标宋简体"/>
          <w:color w:val="000000"/>
          <w:sz w:val="36"/>
          <w:szCs w:val="36"/>
          <w:shd w:val="clear" w:color="auto" w:fill="FFFFFF"/>
        </w:rPr>
        <w:t>第一部分  2020年部门预算编制说明</w:t>
      </w:r>
    </w:p>
    <w:p w:rsidR="00F943A9" w:rsidRDefault="00DA70B2">
      <w:pPr>
        <w:pStyle w:val="a3"/>
        <w:widowControl/>
        <w:shd w:val="clear" w:color="auto" w:fill="FFFFFF"/>
        <w:spacing w:beforeAutospacing="0" w:afterAutospacing="0" w:line="480" w:lineRule="atLeast"/>
        <w:jc w:val="center"/>
        <w:rPr>
          <w:rFonts w:ascii="等线" w:eastAsia="等线" w:hAnsi="等线" w:cs="等线"/>
          <w:color w:val="333333"/>
          <w:sz w:val="21"/>
          <w:szCs w:val="21"/>
        </w:rPr>
      </w:pPr>
      <w:r>
        <w:rPr>
          <w:rFonts w:ascii="仿宋" w:eastAsia="仿宋" w:hAnsi="仿宋" w:cs="仿宋"/>
          <w:color w:val="000000"/>
          <w:sz w:val="36"/>
          <w:szCs w:val="36"/>
          <w:shd w:val="clear" w:color="auto" w:fill="FFFFFF"/>
        </w:rPr>
        <w:t> </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b/>
          <w:bCs/>
          <w:color w:val="000000"/>
          <w:sz w:val="28"/>
          <w:szCs w:val="28"/>
          <w:shd w:val="clear" w:color="auto" w:fill="FFFFFF"/>
        </w:rPr>
        <w:t>一、基本职能及主要工作</w:t>
      </w:r>
      <w:r>
        <w:rPr>
          <w:rFonts w:ascii="仿宋" w:eastAsia="仿宋" w:hAnsi="仿宋" w:cs="仿宋" w:hint="eastAsia"/>
          <w:color w:val="000000"/>
          <w:sz w:val="28"/>
          <w:szCs w:val="28"/>
          <w:shd w:val="clear" w:color="auto" w:fill="FFFFFF"/>
        </w:rPr>
        <w:br/>
        <w:t xml:space="preserve">　　（一）巴州区检察院职能简介</w:t>
      </w:r>
      <w:r>
        <w:rPr>
          <w:rFonts w:ascii="仿宋" w:eastAsia="仿宋" w:hAnsi="仿宋" w:cs="仿宋" w:hint="eastAsia"/>
          <w:color w:val="000000"/>
          <w:sz w:val="28"/>
          <w:szCs w:val="28"/>
          <w:shd w:val="clear" w:color="auto" w:fill="FFFFFF"/>
        </w:rPr>
        <w:br/>
        <w:t xml:space="preserve">　　一是对区人民代表大会及其常务委员会负责并报告工作，接受其监督；接受上级人民检察院的领导并对其负责。二是依法向区人民代表大会及其常务委员会提出议案。三是对于危害国家安全以及严重破坏国家的政策、法律、政令统一实施的重大犯罪案件，行使检察权。四是对于公安机关、国家安全机关侦查的案件以及自行侦查的案件进行审查，决定是否逮捕、起诉或者不起诉。并对侦查活动是否合法实</w:t>
      </w:r>
      <w:r>
        <w:rPr>
          <w:rFonts w:ascii="仿宋" w:eastAsia="仿宋" w:hAnsi="仿宋" w:cs="仿宋" w:hint="eastAsia"/>
          <w:color w:val="000000"/>
          <w:sz w:val="28"/>
          <w:szCs w:val="28"/>
          <w:shd w:val="clear" w:color="auto" w:fill="FFFFFF"/>
        </w:rPr>
        <w:lastRenderedPageBreak/>
        <w:t>行监督。五是对刑事案件提起公诉，支持公诉；对于人民法院的刑事判决、裁定是否正确和审判活动是否合法实行监督。六是对人民法院的民事审判和行政诉讼活动实行法律监督，对人民法院已经发生效力的民事行政判决、裁定，有违反法律、法规规定的，依法提出抗诉。七是对在生态环境和资源保护、食品药品安全等领域，依法提起公益诉讼。八是对社区矫正活动是否合法实施监督。九是负责其他应由本院承办的事项。</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000000"/>
          <w:sz w:val="28"/>
          <w:szCs w:val="28"/>
          <w:shd w:val="clear" w:color="auto" w:fill="FFFFFF"/>
        </w:rPr>
        <w:t>（二）巴州区检察院2020年重点工作</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一是</w:t>
      </w:r>
      <w:r>
        <w:rPr>
          <w:rFonts w:ascii="仿宋" w:eastAsia="仿宋" w:hAnsi="仿宋" w:cs="仿宋" w:hint="eastAsia"/>
          <w:color w:val="000000"/>
          <w:sz w:val="28"/>
          <w:szCs w:val="28"/>
          <w:shd w:val="clear" w:color="auto" w:fill="FFFFFF"/>
        </w:rPr>
        <w:t>推进党的建设要更有定力；</w:t>
      </w:r>
      <w:r>
        <w:rPr>
          <w:rFonts w:ascii="仿宋" w:eastAsia="仿宋" w:hAnsi="仿宋" w:cs="仿宋" w:hint="eastAsia"/>
          <w:b/>
          <w:bCs/>
          <w:color w:val="000000"/>
          <w:sz w:val="28"/>
          <w:szCs w:val="28"/>
          <w:shd w:val="clear" w:color="auto" w:fill="FFFFFF"/>
        </w:rPr>
        <w:t>二是</w:t>
      </w:r>
      <w:r>
        <w:rPr>
          <w:rFonts w:ascii="仿宋" w:eastAsia="仿宋" w:hAnsi="仿宋" w:cs="仿宋" w:hint="eastAsia"/>
          <w:color w:val="000000"/>
          <w:sz w:val="28"/>
          <w:szCs w:val="28"/>
          <w:shd w:val="clear" w:color="auto" w:fill="FFFFFF"/>
        </w:rPr>
        <w:t>推进服务保障要更有作为；</w:t>
      </w:r>
      <w:r>
        <w:rPr>
          <w:rFonts w:ascii="仿宋" w:eastAsia="仿宋" w:hAnsi="仿宋" w:cs="仿宋" w:hint="eastAsia"/>
          <w:b/>
          <w:bCs/>
          <w:color w:val="000000"/>
          <w:sz w:val="28"/>
          <w:szCs w:val="28"/>
          <w:shd w:val="clear" w:color="auto" w:fill="FFFFFF"/>
        </w:rPr>
        <w:t>三是</w:t>
      </w:r>
      <w:r>
        <w:rPr>
          <w:rFonts w:ascii="仿宋" w:eastAsia="仿宋" w:hAnsi="仿宋" w:cs="仿宋" w:hint="eastAsia"/>
          <w:color w:val="000000"/>
          <w:sz w:val="28"/>
          <w:szCs w:val="28"/>
          <w:shd w:val="clear" w:color="auto" w:fill="FFFFFF"/>
        </w:rPr>
        <w:t>推进市域治理要更有实效；</w:t>
      </w:r>
      <w:r>
        <w:rPr>
          <w:rFonts w:ascii="仿宋" w:eastAsia="仿宋" w:hAnsi="仿宋" w:cs="仿宋" w:hint="eastAsia"/>
          <w:b/>
          <w:bCs/>
          <w:color w:val="000000"/>
          <w:sz w:val="28"/>
          <w:szCs w:val="28"/>
          <w:shd w:val="clear" w:color="auto" w:fill="FFFFFF"/>
        </w:rPr>
        <w:t>四是</w:t>
      </w:r>
      <w:r>
        <w:rPr>
          <w:rFonts w:ascii="仿宋" w:eastAsia="仿宋" w:hAnsi="仿宋" w:cs="仿宋" w:hint="eastAsia"/>
          <w:color w:val="000000"/>
          <w:sz w:val="28"/>
          <w:szCs w:val="28"/>
          <w:shd w:val="clear" w:color="auto" w:fill="FFFFFF"/>
        </w:rPr>
        <w:t>推进法律监督要更有力度；</w:t>
      </w:r>
      <w:r>
        <w:rPr>
          <w:rFonts w:ascii="仿宋" w:eastAsia="仿宋" w:hAnsi="仿宋" w:cs="仿宋" w:hint="eastAsia"/>
          <w:b/>
          <w:bCs/>
          <w:color w:val="000000"/>
          <w:sz w:val="28"/>
          <w:szCs w:val="28"/>
          <w:shd w:val="clear" w:color="auto" w:fill="FFFFFF"/>
        </w:rPr>
        <w:t>五是</w:t>
      </w:r>
      <w:r>
        <w:rPr>
          <w:rFonts w:ascii="仿宋" w:eastAsia="仿宋" w:hAnsi="仿宋" w:cs="仿宋" w:hint="eastAsia"/>
          <w:color w:val="000000"/>
          <w:sz w:val="28"/>
          <w:szCs w:val="28"/>
          <w:shd w:val="clear" w:color="auto" w:fill="FFFFFF"/>
        </w:rPr>
        <w:t>推进基础工作要更有实招。</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二、部门预算单位构成</w:t>
      </w:r>
      <w:r>
        <w:rPr>
          <w:rFonts w:ascii="仿宋" w:eastAsia="仿宋" w:hAnsi="仿宋" w:cs="仿宋" w:hint="eastAsia"/>
          <w:color w:val="000000"/>
          <w:sz w:val="28"/>
          <w:szCs w:val="28"/>
          <w:shd w:val="clear" w:color="auto" w:fill="FFFFFF"/>
        </w:rPr>
        <w:br/>
        <w:t xml:space="preserve">　巴州区检察院为一级预算行政单位，无下属二级预算单位。</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三、收支预算情况说明</w:t>
      </w:r>
      <w:r>
        <w:rPr>
          <w:rFonts w:ascii="仿宋" w:eastAsia="仿宋" w:hAnsi="仿宋" w:cs="仿宋" w:hint="eastAsia"/>
          <w:color w:val="000000"/>
          <w:sz w:val="28"/>
          <w:szCs w:val="28"/>
          <w:shd w:val="clear" w:color="auto" w:fill="FFFFFF"/>
        </w:rPr>
        <w:br/>
        <w:t xml:space="preserve">　　按照综合预算的原则，巴州区检察院所有收入和支出均纳入部门预算管理。收入包括：一般公共预算拨款收入；支出包括：公共安全支出、社会保障和就业支出、医疗卫生与计划生育支出、住房保障支出。巴州区检察院2020年收支总预算871.2万元，比2019年收支总预算减少174.99万元，减少16.73%。减少的主要原因是2020年人员转隶监察委使得人员经费、公用经费减少。</w:t>
      </w:r>
      <w:r>
        <w:rPr>
          <w:rFonts w:ascii="仿宋" w:eastAsia="仿宋" w:hAnsi="仿宋" w:cs="仿宋" w:hint="eastAsia"/>
          <w:color w:val="000000"/>
          <w:sz w:val="28"/>
          <w:szCs w:val="28"/>
          <w:shd w:val="clear" w:color="auto" w:fill="FFFFFF"/>
        </w:rPr>
        <w:br/>
        <w:t xml:space="preserve">　　（一）收入预算情况</w:t>
      </w:r>
      <w:r>
        <w:rPr>
          <w:rFonts w:ascii="仿宋" w:eastAsia="仿宋" w:hAnsi="仿宋" w:cs="仿宋" w:hint="eastAsia"/>
          <w:color w:val="000000"/>
          <w:sz w:val="28"/>
          <w:szCs w:val="28"/>
          <w:shd w:val="clear" w:color="auto" w:fill="FFFFFF"/>
        </w:rPr>
        <w:br/>
        <w:t xml:space="preserve">　　巴州区检察院2020年收入预算871.2万元，其中：一般公共预</w:t>
      </w:r>
      <w:r>
        <w:rPr>
          <w:rFonts w:ascii="仿宋" w:eastAsia="仿宋" w:hAnsi="仿宋" w:cs="仿宋" w:hint="eastAsia"/>
          <w:color w:val="000000"/>
          <w:sz w:val="28"/>
          <w:szCs w:val="28"/>
          <w:shd w:val="clear" w:color="auto" w:fill="FFFFFF"/>
        </w:rPr>
        <w:lastRenderedPageBreak/>
        <w:t>算拨款收入871.2万元，占100%。</w:t>
      </w:r>
      <w:r>
        <w:rPr>
          <w:rFonts w:ascii="仿宋" w:eastAsia="仿宋" w:hAnsi="仿宋" w:cs="仿宋" w:hint="eastAsia"/>
          <w:color w:val="000000"/>
          <w:sz w:val="28"/>
          <w:szCs w:val="28"/>
          <w:shd w:val="clear" w:color="auto" w:fill="FFFFFF"/>
        </w:rPr>
        <w:br/>
        <w:t xml:space="preserve">　　（二）支出预算情况</w:t>
      </w:r>
      <w:r>
        <w:rPr>
          <w:rFonts w:ascii="仿宋" w:eastAsia="仿宋" w:hAnsi="仿宋" w:cs="仿宋" w:hint="eastAsia"/>
          <w:color w:val="000000"/>
          <w:sz w:val="28"/>
          <w:szCs w:val="28"/>
          <w:shd w:val="clear" w:color="auto" w:fill="FFFFFF"/>
        </w:rPr>
        <w:br/>
        <w:t xml:space="preserve">　　巴州区检察院2020年支出预算871.2万元，其中：基本支出853.2万元，占97.93%；项目支出18万元，占2.07%。</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四、财政拨款收支预算情况说明</w:t>
      </w:r>
      <w:r>
        <w:rPr>
          <w:rFonts w:ascii="仿宋" w:eastAsia="仿宋" w:hAnsi="仿宋" w:cs="仿宋" w:hint="eastAsia"/>
          <w:color w:val="000000"/>
          <w:sz w:val="28"/>
          <w:szCs w:val="28"/>
          <w:shd w:val="clear" w:color="auto" w:fill="FFFFFF"/>
        </w:rPr>
        <w:br/>
        <w:t xml:space="preserve">　　巴州区检察院2020年财政拨款收支总预算871.2万元。收入全部为本年一般公共预算拨款收入；支出包括：公共安全支出702.48万元、社会保障和就业支出72.01万元、医疗卫生与计划生育支出44.69万元、住房保障支出52.02万元。</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五、一般公共预算当年拨款情况说明</w:t>
      </w:r>
      <w:r>
        <w:rPr>
          <w:rFonts w:ascii="仿宋" w:eastAsia="仿宋" w:hAnsi="仿宋" w:cs="仿宋" w:hint="eastAsia"/>
          <w:color w:val="000000"/>
          <w:sz w:val="28"/>
          <w:szCs w:val="28"/>
          <w:shd w:val="clear" w:color="auto" w:fill="FFFFFF"/>
        </w:rPr>
        <w:br/>
        <w:t xml:space="preserve">　　（一）一般公共预算当年拨款规模变化情况</w:t>
      </w:r>
      <w:r>
        <w:rPr>
          <w:rFonts w:ascii="仿宋" w:eastAsia="仿宋" w:hAnsi="仿宋" w:cs="仿宋" w:hint="eastAsia"/>
          <w:color w:val="000000"/>
          <w:sz w:val="28"/>
          <w:szCs w:val="28"/>
          <w:shd w:val="clear" w:color="auto" w:fill="FFFFFF"/>
        </w:rPr>
        <w:br/>
        <w:t xml:space="preserve">　　巴州区检察院2020年一般公共预算当年拨款871.2万元，比2019年预算数减少174.99万元。减少16.735。减少的主要原因是2020年人员转隶监察委使得人员经费、公用经费减少。</w:t>
      </w:r>
      <w:r>
        <w:rPr>
          <w:rFonts w:ascii="仿宋" w:eastAsia="仿宋" w:hAnsi="仿宋" w:cs="仿宋" w:hint="eastAsia"/>
          <w:color w:val="000000"/>
          <w:sz w:val="28"/>
          <w:szCs w:val="28"/>
          <w:shd w:val="clear" w:color="auto" w:fill="FFFFFF"/>
        </w:rPr>
        <w:br/>
        <w:t xml:space="preserve">　　（二）一般公共预算当年拨款结构情况</w:t>
      </w:r>
      <w:r>
        <w:rPr>
          <w:rFonts w:ascii="仿宋" w:eastAsia="仿宋" w:hAnsi="仿宋" w:cs="仿宋" w:hint="eastAsia"/>
          <w:color w:val="000000"/>
          <w:sz w:val="28"/>
          <w:szCs w:val="28"/>
          <w:shd w:val="clear" w:color="auto" w:fill="FFFFFF"/>
        </w:rPr>
        <w:br/>
        <w:t xml:space="preserve">　　人员经费支出670.49万元，占76.96%；公用经费支出182.71万元，占20.97%；项目支出18万元，占2.07%。</w:t>
      </w:r>
      <w:r>
        <w:rPr>
          <w:rFonts w:ascii="仿宋" w:eastAsia="仿宋" w:hAnsi="仿宋" w:cs="仿宋" w:hint="eastAsia"/>
          <w:color w:val="000000"/>
          <w:sz w:val="28"/>
          <w:szCs w:val="28"/>
          <w:shd w:val="clear" w:color="auto" w:fill="FFFFFF"/>
        </w:rPr>
        <w:br/>
        <w:t xml:space="preserve">　　（三）一般公共预算当年拨款具体使用情况</w:t>
      </w:r>
      <w:r>
        <w:rPr>
          <w:rFonts w:ascii="仿宋" w:eastAsia="仿宋" w:hAnsi="仿宋" w:cs="仿宋" w:hint="eastAsia"/>
          <w:color w:val="000000"/>
          <w:sz w:val="28"/>
          <w:szCs w:val="28"/>
          <w:shd w:val="clear" w:color="auto" w:fill="FFFFFF"/>
        </w:rPr>
        <w:br/>
        <w:t xml:space="preserve">　　1.公共安全（类）检察（款）行政运行（项）:2020年预算数为684.48万元，主要用于：机关及所属单位正常运转的基本支出，包括基本工资、津贴补贴等人员经费以及办公费、印刷费、水电费等日常公用经费。</w:t>
      </w:r>
      <w:r>
        <w:rPr>
          <w:rFonts w:ascii="仿宋" w:eastAsia="仿宋" w:hAnsi="仿宋" w:cs="仿宋" w:hint="eastAsia"/>
          <w:color w:val="000000"/>
          <w:sz w:val="28"/>
          <w:szCs w:val="28"/>
          <w:shd w:val="clear" w:color="auto" w:fill="FFFFFF"/>
        </w:rPr>
        <w:br/>
      </w:r>
      <w:r>
        <w:rPr>
          <w:rFonts w:ascii="仿宋" w:eastAsia="仿宋" w:hAnsi="仿宋" w:cs="仿宋" w:hint="eastAsia"/>
          <w:color w:val="000000"/>
          <w:sz w:val="28"/>
          <w:szCs w:val="28"/>
          <w:shd w:val="clear" w:color="auto" w:fill="FFFFFF"/>
        </w:rPr>
        <w:lastRenderedPageBreak/>
        <w:t xml:space="preserve">　　2. 公共安全（类）检察（</w:t>
      </w:r>
      <w:r>
        <w:rPr>
          <w:rFonts w:ascii="仿宋" w:eastAsia="仿宋" w:hAnsi="仿宋" w:cs="仿宋" w:hint="eastAsia"/>
          <w:color w:val="333333"/>
          <w:sz w:val="28"/>
          <w:szCs w:val="28"/>
          <w:shd w:val="clear" w:color="auto" w:fill="FFFFFF"/>
        </w:rPr>
        <w:t>款）一般行政管理实务</w:t>
      </w:r>
      <w:r>
        <w:rPr>
          <w:rFonts w:ascii="仿宋" w:eastAsia="仿宋" w:hAnsi="仿宋" w:cs="仿宋" w:hint="eastAsia"/>
          <w:color w:val="000000"/>
          <w:sz w:val="28"/>
          <w:szCs w:val="28"/>
          <w:shd w:val="clear" w:color="auto" w:fill="FFFFFF"/>
        </w:rPr>
        <w:t>（项）:2020年预算数为6万元，主要用于：机关及所属单位开展等未单独设置项级科目的专门性工作的项目支出。如：“两法衔接”网络运行经费、“依法治区”经费、国家赔偿经费。</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000000"/>
          <w:sz w:val="28"/>
          <w:szCs w:val="28"/>
          <w:shd w:val="clear" w:color="auto" w:fill="FFFFFF"/>
        </w:rPr>
        <w:t>3. 公共安全（类）检察（</w:t>
      </w:r>
      <w:r>
        <w:rPr>
          <w:rFonts w:ascii="仿宋" w:eastAsia="仿宋" w:hAnsi="仿宋" w:cs="仿宋" w:hint="eastAsia"/>
          <w:color w:val="333333"/>
          <w:sz w:val="28"/>
          <w:szCs w:val="28"/>
          <w:shd w:val="clear" w:color="auto" w:fill="FFFFFF"/>
        </w:rPr>
        <w:t>款）检察监督</w:t>
      </w:r>
      <w:r>
        <w:rPr>
          <w:rFonts w:ascii="仿宋" w:eastAsia="仿宋" w:hAnsi="仿宋" w:cs="仿宋" w:hint="eastAsia"/>
          <w:color w:val="000000"/>
          <w:sz w:val="28"/>
          <w:szCs w:val="28"/>
          <w:shd w:val="clear" w:color="auto" w:fill="FFFFFF"/>
        </w:rPr>
        <w:t>（项）:2020年预算数为12万元，主要用于：机关及所属单位开展等未单独设置项级科目的专门性工作的项目支出。项目名称为：办案经费、公益诉讼经费、扫黑除恶工作经费等。</w:t>
      </w:r>
      <w:r>
        <w:rPr>
          <w:rFonts w:ascii="仿宋" w:eastAsia="仿宋" w:hAnsi="仿宋" w:cs="仿宋" w:hint="eastAsia"/>
          <w:color w:val="000000"/>
          <w:sz w:val="28"/>
          <w:szCs w:val="28"/>
          <w:shd w:val="clear" w:color="auto" w:fill="FFFFFF"/>
        </w:rPr>
        <w:br/>
        <w:t xml:space="preserve">　　4.社会保障和就业（类）行政事业单位离退休（款）机关事业单位基本养老保险缴费支出（项）:2020年预算数为72.01万元，主要用于：实施养老保险制度后，部门按规定由单位缴纳的基本养老保险费支出。</w:t>
      </w:r>
      <w:r>
        <w:rPr>
          <w:rFonts w:ascii="仿宋" w:eastAsia="仿宋" w:hAnsi="仿宋" w:cs="仿宋" w:hint="eastAsia"/>
          <w:color w:val="000000"/>
          <w:sz w:val="28"/>
          <w:szCs w:val="28"/>
          <w:shd w:val="clear" w:color="auto" w:fill="FFFFFF"/>
        </w:rPr>
        <w:br/>
        <w:t xml:space="preserve">　　5.医疗卫生与计划生育（类）行政事业单位医疗（款）行政单位医疗（项）:2020年预算数为40.97万元，主要用于：机关及参公管理事业单位基本医疗保险缴费支出。</w:t>
      </w:r>
      <w:r>
        <w:rPr>
          <w:rFonts w:ascii="仿宋" w:eastAsia="仿宋" w:hAnsi="仿宋" w:cs="仿宋" w:hint="eastAsia"/>
          <w:color w:val="000000"/>
          <w:sz w:val="28"/>
          <w:szCs w:val="28"/>
          <w:shd w:val="clear" w:color="auto" w:fill="FFFFFF"/>
        </w:rPr>
        <w:br/>
        <w:t xml:space="preserve">　　6.医疗卫生与计划生育（类）行政事业单位医疗（款）事业单位医疗（项）:2020年预算数为3.72万元，主要用于：部门事业人员基本医疗保险缴费支出。</w:t>
      </w:r>
      <w:r>
        <w:rPr>
          <w:rFonts w:ascii="仿宋" w:eastAsia="仿宋" w:hAnsi="仿宋" w:cs="仿宋" w:hint="eastAsia"/>
          <w:color w:val="000000"/>
          <w:sz w:val="28"/>
          <w:szCs w:val="28"/>
          <w:shd w:val="clear" w:color="auto" w:fill="FFFFFF"/>
        </w:rPr>
        <w:br/>
        <w:t xml:space="preserve">　　7.住房保障（类）住房改革支出（款）住房公积金（项）:2020年预算数为52.02万元，主要用于：部门按人力资源和社会保障部、财政部规定的基本工资和津贴补贴等按规定比例为职工缴纳的住房公积金支出。 </w:t>
      </w:r>
      <w:r>
        <w:rPr>
          <w:rFonts w:ascii="仿宋" w:eastAsia="仿宋" w:hAnsi="仿宋" w:cs="仿宋" w:hint="eastAsia"/>
          <w:color w:val="000000"/>
          <w:sz w:val="28"/>
          <w:szCs w:val="28"/>
          <w:shd w:val="clear" w:color="auto" w:fill="FFFFFF"/>
        </w:rPr>
        <w:br/>
      </w:r>
      <w:r>
        <w:rPr>
          <w:rFonts w:ascii="仿宋" w:eastAsia="仿宋" w:hAnsi="仿宋" w:cs="仿宋" w:hint="eastAsia"/>
          <w:color w:val="000000"/>
          <w:sz w:val="28"/>
          <w:szCs w:val="28"/>
          <w:shd w:val="clear" w:color="auto" w:fill="FFFFFF"/>
        </w:rPr>
        <w:lastRenderedPageBreak/>
        <w:t xml:space="preserve">　　</w:t>
      </w:r>
      <w:r>
        <w:rPr>
          <w:rFonts w:ascii="仿宋" w:eastAsia="仿宋" w:hAnsi="仿宋" w:cs="仿宋" w:hint="eastAsia"/>
          <w:b/>
          <w:bCs/>
          <w:color w:val="000000"/>
          <w:sz w:val="28"/>
          <w:szCs w:val="28"/>
          <w:shd w:val="clear" w:color="auto" w:fill="FFFFFF"/>
        </w:rPr>
        <w:t>六、一般公共预算基本支出情况说明</w:t>
      </w:r>
      <w:r>
        <w:rPr>
          <w:rFonts w:ascii="仿宋" w:eastAsia="仿宋" w:hAnsi="仿宋" w:cs="仿宋" w:hint="eastAsia"/>
          <w:color w:val="000000"/>
          <w:sz w:val="28"/>
          <w:szCs w:val="28"/>
          <w:shd w:val="clear" w:color="auto" w:fill="FFFFFF"/>
        </w:rPr>
        <w:br/>
        <w:t xml:space="preserve">　　巴州区检察院2020年一般公共预算基本支出853.2万元，其中：</w:t>
      </w:r>
      <w:r>
        <w:rPr>
          <w:rFonts w:ascii="仿宋" w:eastAsia="仿宋" w:hAnsi="仿宋" w:cs="仿宋" w:hint="eastAsia"/>
          <w:color w:val="000000"/>
          <w:sz w:val="28"/>
          <w:szCs w:val="28"/>
          <w:shd w:val="clear" w:color="auto" w:fill="FFFFFF"/>
        </w:rPr>
        <w:br/>
        <w:t xml:space="preserve">　　人员经费670.49万元，主要包括：基本工资、津贴补贴、奖金、社会保险缴费、绩效工资、机关事业单位基本养老保险缴费、职业年金缴费、其他工资福利支出、住房公积金、奖励金、其他对个人和家庭的补助支出。</w:t>
      </w:r>
      <w:r>
        <w:rPr>
          <w:rFonts w:ascii="仿宋" w:eastAsia="仿宋" w:hAnsi="仿宋" w:cs="仿宋" w:hint="eastAsia"/>
          <w:color w:val="000000"/>
          <w:sz w:val="28"/>
          <w:szCs w:val="28"/>
          <w:shd w:val="clear" w:color="auto" w:fill="FFFFFF"/>
        </w:rPr>
        <w:br/>
        <w:t xml:space="preserve">　　公用经费182.71万元，主要包括：办公费、印刷费、手续费、水费、电费、邮电费、差旅费、维修（护）费、会议费、培训费、劳务费、工会经费、福利费、其他交通费、其他商品和服务支出等。</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七、“三公”经费财政拨款预算安排情况说明</w:t>
      </w:r>
      <w:r>
        <w:rPr>
          <w:rFonts w:ascii="仿宋" w:eastAsia="仿宋" w:hAnsi="仿宋" w:cs="仿宋" w:hint="eastAsia"/>
          <w:color w:val="000000"/>
          <w:sz w:val="28"/>
          <w:szCs w:val="28"/>
          <w:shd w:val="clear" w:color="auto" w:fill="FFFFFF"/>
        </w:rPr>
        <w:br/>
        <w:t xml:space="preserve">　　巴州区检察院2020年“三公”经费财政拨款预算数26万元，其中：因公出国（境）经费0万元，公务接待费1万元，公务用车购置及运行维护费25万元。</w:t>
      </w:r>
      <w:r>
        <w:rPr>
          <w:rFonts w:ascii="仿宋" w:eastAsia="仿宋" w:hAnsi="仿宋" w:cs="仿宋" w:hint="eastAsia"/>
          <w:color w:val="000000"/>
          <w:sz w:val="28"/>
          <w:szCs w:val="28"/>
          <w:shd w:val="clear" w:color="auto" w:fill="FFFFFF"/>
        </w:rPr>
        <w:br/>
        <w:t xml:space="preserve">　 （一）因公出国（境）经费较2020年预算增长0%。</w:t>
      </w:r>
      <w:r>
        <w:rPr>
          <w:rFonts w:ascii="仿宋" w:eastAsia="仿宋" w:hAnsi="仿宋" w:cs="仿宋" w:hint="eastAsia"/>
          <w:color w:val="000000"/>
          <w:sz w:val="28"/>
          <w:szCs w:val="28"/>
          <w:shd w:val="clear" w:color="auto" w:fill="FFFFFF"/>
        </w:rPr>
        <w:br/>
        <w:t xml:space="preserve">　 （二）公务接待较与2019年预算相比无增减。2020年公务接待费计划用于执行公务、考察调研、检查指导等公务活动开支的交通费、住宿费、用餐费等。</w:t>
      </w:r>
      <w:r>
        <w:rPr>
          <w:rFonts w:ascii="仿宋" w:eastAsia="仿宋" w:hAnsi="仿宋" w:cs="仿宋" w:hint="eastAsia"/>
          <w:color w:val="000000"/>
          <w:sz w:val="28"/>
          <w:szCs w:val="28"/>
          <w:shd w:val="clear" w:color="auto" w:fill="FFFFFF"/>
        </w:rPr>
        <w:br/>
        <w:t xml:space="preserve">　　（三）公务用车购置及运行维护费较2019年预算相比无增减。</w:t>
      </w:r>
      <w:r>
        <w:rPr>
          <w:rFonts w:ascii="仿宋" w:eastAsia="仿宋" w:hAnsi="仿宋" w:cs="仿宋" w:hint="eastAsia"/>
          <w:color w:val="000000"/>
          <w:sz w:val="28"/>
          <w:szCs w:val="28"/>
          <w:shd w:val="clear" w:color="auto" w:fill="FFFFFF"/>
        </w:rPr>
        <w:br/>
        <w:t xml:space="preserve">　　2020年安排公务用车购置费0万元。</w:t>
      </w:r>
      <w:r>
        <w:rPr>
          <w:rFonts w:ascii="仿宋" w:eastAsia="仿宋" w:hAnsi="仿宋" w:cs="仿宋" w:hint="eastAsia"/>
          <w:color w:val="000000"/>
          <w:sz w:val="28"/>
          <w:szCs w:val="28"/>
          <w:shd w:val="clear" w:color="auto" w:fill="FFFFFF"/>
        </w:rPr>
        <w:br/>
        <w:t xml:space="preserve">　　2020年安排公务用车运行维护费25万元，用于辆公务用车公务用车燃油、过路（桥）、维修、保险等方面支出，主要保障机关办案、脱贫攻坚等工作开展。</w:t>
      </w:r>
      <w:r>
        <w:rPr>
          <w:rFonts w:ascii="仿宋" w:eastAsia="仿宋" w:hAnsi="仿宋" w:cs="仿宋" w:hint="eastAsia"/>
          <w:color w:val="000000"/>
          <w:sz w:val="28"/>
          <w:szCs w:val="28"/>
          <w:shd w:val="clear" w:color="auto" w:fill="FFFFFF"/>
        </w:rPr>
        <w:br/>
      </w:r>
      <w:r>
        <w:rPr>
          <w:rFonts w:ascii="仿宋" w:eastAsia="仿宋" w:hAnsi="仿宋" w:cs="仿宋" w:hint="eastAsia"/>
          <w:color w:val="000000"/>
          <w:sz w:val="28"/>
          <w:szCs w:val="28"/>
          <w:shd w:val="clear" w:color="auto" w:fill="FFFFFF"/>
        </w:rPr>
        <w:lastRenderedPageBreak/>
        <w:t xml:space="preserve">　　</w:t>
      </w:r>
      <w:r>
        <w:rPr>
          <w:rFonts w:ascii="仿宋" w:eastAsia="仿宋" w:hAnsi="仿宋" w:cs="仿宋" w:hint="eastAsia"/>
          <w:b/>
          <w:bCs/>
          <w:color w:val="000000"/>
          <w:sz w:val="28"/>
          <w:szCs w:val="28"/>
          <w:shd w:val="clear" w:color="auto" w:fill="FFFFFF"/>
        </w:rPr>
        <w:t>八、政府性基金预算支出情况说明</w:t>
      </w:r>
      <w:r>
        <w:rPr>
          <w:rFonts w:ascii="仿宋" w:eastAsia="仿宋" w:hAnsi="仿宋" w:cs="仿宋" w:hint="eastAsia"/>
          <w:color w:val="000000"/>
          <w:sz w:val="28"/>
          <w:szCs w:val="28"/>
          <w:shd w:val="clear" w:color="auto" w:fill="FFFFFF"/>
        </w:rPr>
        <w:br/>
        <w:t xml:space="preserve">　　巴州区检察院2020年没有使用政府性基金预算拨款安排的支出。</w:t>
      </w:r>
      <w:r>
        <w:rPr>
          <w:rFonts w:ascii="仿宋" w:eastAsia="仿宋" w:hAnsi="仿宋" w:cs="仿宋" w:hint="eastAsia"/>
          <w:color w:val="000000"/>
          <w:sz w:val="28"/>
          <w:szCs w:val="28"/>
          <w:shd w:val="clear" w:color="auto" w:fill="FFFFFF"/>
        </w:rPr>
        <w:br/>
        <w:t xml:space="preserve">　　</w:t>
      </w:r>
      <w:r>
        <w:rPr>
          <w:rFonts w:ascii="仿宋" w:eastAsia="仿宋" w:hAnsi="仿宋" w:cs="仿宋" w:hint="eastAsia"/>
          <w:b/>
          <w:bCs/>
          <w:color w:val="000000"/>
          <w:sz w:val="28"/>
          <w:szCs w:val="28"/>
          <w:shd w:val="clear" w:color="auto" w:fill="FFFFFF"/>
        </w:rPr>
        <w:t>九、其他重要事项的情况说明</w:t>
      </w:r>
    </w:p>
    <w:p w:rsidR="00F943A9" w:rsidRDefault="00DA70B2">
      <w:pPr>
        <w:pStyle w:val="a3"/>
        <w:widowControl/>
        <w:shd w:val="clear" w:color="auto" w:fill="FFFFFF"/>
        <w:spacing w:beforeAutospacing="0" w:afterAutospacing="0" w:line="600" w:lineRule="atLeast"/>
        <w:ind w:firstLine="560"/>
        <w:jc w:val="both"/>
        <w:rPr>
          <w:rFonts w:ascii="等线" w:eastAsia="等线" w:hAnsi="等线" w:cs="等线"/>
          <w:color w:val="333333"/>
          <w:sz w:val="21"/>
          <w:szCs w:val="21"/>
        </w:rPr>
      </w:pPr>
      <w:r>
        <w:rPr>
          <w:rFonts w:ascii="仿宋" w:eastAsia="仿宋" w:hAnsi="仿宋" w:cs="仿宋" w:hint="eastAsia"/>
          <w:color w:val="000000"/>
          <w:sz w:val="28"/>
          <w:szCs w:val="28"/>
          <w:shd w:val="clear" w:color="auto" w:fill="FFFFFF"/>
        </w:rPr>
        <w:t xml:space="preserve">　</w:t>
      </w:r>
      <w:r>
        <w:rPr>
          <w:rFonts w:ascii="楷体" w:eastAsia="楷体" w:hAnsi="楷体" w:cs="楷体"/>
          <w:color w:val="000000"/>
          <w:sz w:val="28"/>
          <w:szCs w:val="28"/>
          <w:shd w:val="clear" w:color="auto" w:fill="FFFFFF"/>
        </w:rPr>
        <w:t>（一）机关运行经费</w:t>
      </w:r>
      <w:r>
        <w:rPr>
          <w:rFonts w:ascii="楷体" w:eastAsia="楷体" w:hAnsi="楷体" w:cs="楷体" w:hint="eastAsia"/>
          <w:color w:val="000000"/>
          <w:sz w:val="28"/>
          <w:szCs w:val="28"/>
          <w:shd w:val="clear" w:color="auto" w:fill="FFFFFF"/>
        </w:rPr>
        <w:br/>
      </w:r>
      <w:r>
        <w:rPr>
          <w:rFonts w:ascii="仿宋" w:eastAsia="仿宋" w:hAnsi="仿宋" w:cs="仿宋" w:hint="eastAsia"/>
          <w:color w:val="000000"/>
          <w:sz w:val="28"/>
          <w:szCs w:val="28"/>
          <w:shd w:val="clear" w:color="auto" w:fill="FFFFFF"/>
        </w:rPr>
        <w:t xml:space="preserve">　　2020年，单位运行经费财政拨款预算为182.71万元，比2019年预算减少12.84万元，减少6.57%。</w:t>
      </w:r>
      <w:r>
        <w:rPr>
          <w:rFonts w:ascii="仿宋" w:eastAsia="仿宋" w:hAnsi="仿宋" w:cs="仿宋" w:hint="eastAsia"/>
          <w:color w:val="000000"/>
          <w:sz w:val="28"/>
          <w:szCs w:val="28"/>
          <w:shd w:val="clear" w:color="auto" w:fill="FFFFFF"/>
        </w:rPr>
        <w:br/>
        <w:t xml:space="preserve">　　（二）</w:t>
      </w:r>
      <w:r>
        <w:rPr>
          <w:rFonts w:ascii="仿宋" w:eastAsia="仿宋" w:hAnsi="仿宋" w:cs="仿宋" w:hint="eastAsia"/>
          <w:color w:val="333333"/>
          <w:sz w:val="28"/>
          <w:szCs w:val="28"/>
          <w:shd w:val="clear" w:color="auto" w:fill="FFFFFF"/>
        </w:rPr>
        <w:t>政府采购支出情况</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333333"/>
          <w:sz w:val="28"/>
          <w:szCs w:val="28"/>
          <w:shd w:val="clear" w:color="auto" w:fill="FFFFFF"/>
        </w:rPr>
        <w:t>2020年年初预算政府采购支出总额56万元，其中：政府采购货物支出56万元。</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仿宋" w:eastAsia="仿宋" w:hAnsi="仿宋" w:cs="仿宋" w:hint="eastAsia"/>
          <w:color w:val="333333"/>
          <w:sz w:val="28"/>
          <w:szCs w:val="28"/>
          <w:shd w:val="clear" w:color="auto" w:fill="FFFFFF"/>
        </w:rPr>
        <w:t>（三）</w:t>
      </w:r>
      <w:r>
        <w:rPr>
          <w:rFonts w:ascii="仿宋" w:eastAsia="仿宋" w:hAnsi="仿宋" w:cs="仿宋" w:hint="eastAsia"/>
          <w:color w:val="000000"/>
          <w:sz w:val="28"/>
          <w:szCs w:val="28"/>
          <w:shd w:val="clear" w:color="auto" w:fill="FFFFFF"/>
        </w:rPr>
        <w:t>国有资产占有使用情况</w:t>
      </w:r>
      <w:r>
        <w:rPr>
          <w:rFonts w:ascii="仿宋" w:eastAsia="仿宋" w:hAnsi="仿宋" w:cs="仿宋" w:hint="eastAsia"/>
          <w:color w:val="000000"/>
          <w:sz w:val="28"/>
          <w:szCs w:val="28"/>
          <w:shd w:val="clear" w:color="auto" w:fill="FFFFFF"/>
        </w:rPr>
        <w:br/>
        <w:t xml:space="preserve">　　截至2019年底，巴州区检察院共有车辆9辆，其中，定向保障用车0辆、执法执勤用车8辆，特种作业用车1辆。</w:t>
      </w:r>
      <w:r>
        <w:rPr>
          <w:rFonts w:ascii="仿宋" w:eastAsia="仿宋" w:hAnsi="仿宋" w:cs="仿宋" w:hint="eastAsia"/>
          <w:color w:val="000000"/>
          <w:sz w:val="28"/>
          <w:szCs w:val="28"/>
          <w:shd w:val="clear" w:color="auto" w:fill="FFFFFF"/>
        </w:rPr>
        <w:br/>
        <w:t xml:space="preserve">　　（四）绩效目标设置情况</w:t>
      </w:r>
      <w:r>
        <w:rPr>
          <w:rFonts w:ascii="仿宋" w:eastAsia="仿宋" w:hAnsi="仿宋" w:cs="仿宋" w:hint="eastAsia"/>
          <w:color w:val="000000"/>
          <w:sz w:val="28"/>
          <w:szCs w:val="28"/>
          <w:shd w:val="clear" w:color="auto" w:fill="FFFFFF"/>
        </w:rPr>
        <w:br/>
        <w:t xml:space="preserve">　　2020年巴州区检察院部门通用项目和专用项目均按要求实行绩效目标管理，涉及一般公共预算当年拨款18万元。</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十、名词解释</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1.财政拨款收入：指省级财政当年拨付的资金。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2.年初结转和结余：指以前年度尚未完成、结转到本年按有关规定继续使用的资金。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3.公共安全支出：指检察机关维护社会公共安全方面的经费支出。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lastRenderedPageBreak/>
        <w:t>4. 医疗卫生与计划生育：指给职工缴纳的医疗保险和生育保险等。</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5. 住房保障支出：指给职工缴纳的住房公积金。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6.年末结转和结余：指本年度或以前年度预算安排、因客观条件发生变化无法按原计划实施，需延迟到以后年度按有关规定继续使用的资金。</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7.基本支出：指为保障机构正常运转、完成日常工作任务而发生的人员支出和公用支出。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8.项目支出：指在基本支出之外为完成特定行政任务和事业发展目标所发生的支出。</w:t>
      </w:r>
    </w:p>
    <w:p w:rsidR="00F943A9" w:rsidRDefault="00DA70B2">
      <w:pPr>
        <w:pStyle w:val="a3"/>
        <w:widowControl/>
        <w:shd w:val="clear" w:color="auto" w:fill="FFFFFF"/>
        <w:spacing w:beforeAutospacing="0" w:afterAutospacing="0" w:line="600" w:lineRule="atLeast"/>
        <w:ind w:firstLine="57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9.“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10.机关运行经费：为保障行政单位（含参照公务员法管理的事业单位）运行用于购买货物和服务的各项资金，包括办公及印刷费、邮电费、差旅费、会议费、福利费、日常维</w:t>
      </w:r>
      <w:r>
        <w:rPr>
          <w:rFonts w:ascii="仿宋" w:eastAsia="仿宋" w:hAnsi="仿宋" w:cs="仿宋" w:hint="eastAsia"/>
          <w:color w:val="000000"/>
          <w:sz w:val="32"/>
          <w:szCs w:val="32"/>
          <w:shd w:val="clear" w:color="auto" w:fill="FFFFFF"/>
        </w:rPr>
        <w:lastRenderedPageBreak/>
        <w:t>修费、专用材料及一般设备购置费、办公用房水电费、办公用房取暖费、办公用房物业管理费、公务用车运行维护费以及其他费用。</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11.公共安全（类）检察（款）行政运行（项）：指检察机关用于保障机构正常运行、开展日常工作的基本支出。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12. 公共安全（类）检察（款）一般行政管理事务（项）：指检察机关开展检察综合业务未单独设置项级的其他项目支出。</w:t>
      </w:r>
    </w:p>
    <w:p w:rsidR="00F943A9" w:rsidRPr="00956BDF" w:rsidRDefault="00DA70B2">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13. 公共安全（类）检察（款）</w:t>
      </w:r>
      <w:r w:rsidR="00956BDF">
        <w:rPr>
          <w:rFonts w:ascii="仿宋" w:eastAsia="仿宋" w:hAnsi="仿宋" w:cs="仿宋" w:hint="eastAsia"/>
          <w:color w:val="000000"/>
          <w:sz w:val="32"/>
          <w:szCs w:val="32"/>
          <w:shd w:val="clear" w:color="auto" w:fill="FFFFFF"/>
        </w:rPr>
        <w:t>检察</w:t>
      </w:r>
      <w:r>
        <w:rPr>
          <w:rFonts w:ascii="仿宋" w:eastAsia="仿宋" w:hAnsi="仿宋" w:cs="仿宋" w:hint="eastAsia"/>
          <w:color w:val="000000"/>
          <w:sz w:val="32"/>
          <w:szCs w:val="32"/>
          <w:shd w:val="clear" w:color="auto" w:fill="FFFFFF"/>
        </w:rPr>
        <w:t>监督（项）：</w:t>
      </w:r>
      <w:r w:rsidR="00956BDF">
        <w:rPr>
          <w:rFonts w:ascii="仿宋" w:eastAsia="仿宋" w:hAnsi="仿宋" w:cs="仿宋" w:hint="eastAsia"/>
          <w:color w:val="000000"/>
          <w:sz w:val="32"/>
          <w:szCs w:val="32"/>
          <w:shd w:val="clear" w:color="auto" w:fill="FFFFFF"/>
        </w:rPr>
        <w:t>指检察</w:t>
      </w:r>
      <w:r w:rsidR="00956BDF" w:rsidRPr="00956BDF">
        <w:rPr>
          <w:rFonts w:ascii="仿宋" w:eastAsia="仿宋" w:hAnsi="仿宋" w:cs="仿宋" w:hint="eastAsia"/>
          <w:color w:val="000000"/>
          <w:sz w:val="32"/>
          <w:szCs w:val="32"/>
          <w:shd w:val="clear" w:color="auto" w:fill="FFFFFF"/>
        </w:rPr>
        <w:t>机关及所属单位开展</w:t>
      </w:r>
      <w:r w:rsidR="00A13A18">
        <w:rPr>
          <w:rFonts w:ascii="仿宋" w:eastAsia="仿宋" w:hAnsi="仿宋" w:cs="仿宋" w:hint="eastAsia"/>
          <w:color w:val="000000"/>
          <w:sz w:val="32"/>
          <w:szCs w:val="32"/>
          <w:shd w:val="clear" w:color="auto" w:fill="FFFFFF"/>
        </w:rPr>
        <w:t>检察业务工作</w:t>
      </w:r>
      <w:r w:rsidR="00956BDF" w:rsidRPr="00956BDF">
        <w:rPr>
          <w:rFonts w:ascii="仿宋" w:eastAsia="仿宋" w:hAnsi="仿宋" w:cs="仿宋" w:hint="eastAsia"/>
          <w:color w:val="000000"/>
          <w:sz w:val="32"/>
          <w:szCs w:val="32"/>
          <w:shd w:val="clear" w:color="auto" w:fill="FFFFFF"/>
        </w:rPr>
        <w:t>等未单独设置项级科目的专门性工作的项目支出</w:t>
      </w:r>
      <w:r w:rsidR="00956BDF">
        <w:rPr>
          <w:rFonts w:ascii="仿宋" w:eastAsia="仿宋" w:hAnsi="仿宋" w:cs="仿宋" w:hint="eastAsia"/>
          <w:color w:val="000000"/>
          <w:sz w:val="32"/>
          <w:szCs w:val="32"/>
          <w:shd w:val="clear" w:color="auto" w:fill="FFFFFF"/>
        </w:rPr>
        <w:t>。</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.社会保障和就业（类）行政事业单位离退休（款）机关事业单位基本养老保险缴费支出（项）：指部门实施养老保险制度由单位缴纳的养老保险费的支出。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 社会保障和就业（类）行政事业单位离退休（款）机关事业单位职业年金缴费支出（项）：指部门实施养老保险制度由单位缴纳的职业年金的支出。</w:t>
      </w:r>
    </w:p>
    <w:p w:rsidR="00F943A9" w:rsidRDefault="00DA70B2">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6</w:t>
      </w:r>
      <w:r>
        <w:rPr>
          <w:rFonts w:ascii="仿宋" w:eastAsia="仿宋" w:hAnsi="仿宋" w:cs="仿宋" w:hint="eastAsia"/>
          <w:color w:val="000000"/>
          <w:sz w:val="32"/>
          <w:szCs w:val="32"/>
          <w:shd w:val="clear" w:color="auto" w:fill="FFFFFF"/>
        </w:rPr>
        <w:t>. 医疗卫生与计划生育（类）行政事业单位医疗（款）行政单位医疗（项）：指检察机关用于缴纳单位基本医疗保险支出。</w:t>
      </w:r>
    </w:p>
    <w:p w:rsidR="00F943A9" w:rsidRDefault="00DA70B2" w:rsidP="00911470">
      <w:pPr>
        <w:pStyle w:val="a3"/>
        <w:widowControl/>
        <w:shd w:val="clear" w:color="auto" w:fill="FFFFFF"/>
        <w:spacing w:beforeAutospacing="0" w:afterAutospacing="0"/>
        <w:ind w:firstLine="640"/>
        <w:jc w:val="both"/>
        <w:rPr>
          <w:rFonts w:ascii="等线" w:eastAsia="等线" w:hAnsi="等线" w:cs="等线"/>
          <w:color w:val="333333"/>
          <w:sz w:val="21"/>
          <w:szCs w:val="21"/>
        </w:rPr>
      </w:pPr>
      <w:r>
        <w:rPr>
          <w:rFonts w:ascii="仿宋" w:eastAsia="仿宋" w:hAnsi="仿宋" w:cs="仿宋" w:hint="eastAsia"/>
          <w:color w:val="000000"/>
          <w:sz w:val="32"/>
          <w:szCs w:val="32"/>
          <w:shd w:val="clear" w:color="auto" w:fill="FFFFFF"/>
        </w:rPr>
        <w:t>1</w:t>
      </w:r>
      <w:r w:rsidR="00911470">
        <w:rPr>
          <w:rFonts w:ascii="仿宋" w:eastAsia="仿宋" w:hAnsi="仿宋" w:cs="仿宋" w:hint="eastAsia"/>
          <w:color w:val="000000"/>
          <w:sz w:val="32"/>
          <w:szCs w:val="32"/>
          <w:shd w:val="clear" w:color="auto" w:fill="FFFFFF"/>
        </w:rPr>
        <w:t>7</w:t>
      </w:r>
      <w:r>
        <w:rPr>
          <w:rFonts w:ascii="仿宋" w:eastAsia="仿宋" w:hAnsi="仿宋" w:cs="仿宋" w:hint="eastAsia"/>
          <w:color w:val="000000"/>
          <w:sz w:val="32"/>
          <w:szCs w:val="32"/>
          <w:shd w:val="clear" w:color="auto" w:fill="FFFFFF"/>
        </w:rPr>
        <w:t>. 住房保障（类）住房保障支出（款）住房公积金（项）：指反映行政事业单位按规定为职工缴纳的住房公积金。</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lastRenderedPageBreak/>
        <w:t>第二部分</w:t>
      </w:r>
      <w:r>
        <w:rPr>
          <w:rFonts w:ascii="黑体" w:eastAsia="黑体" w:hAnsi="宋体" w:cs="黑体" w:hint="eastAsia"/>
          <w:color w:val="333333"/>
          <w:sz w:val="30"/>
          <w:szCs w:val="30"/>
          <w:shd w:val="clear" w:color="auto" w:fill="FFFFFF"/>
        </w:rPr>
        <w:t> </w:t>
      </w:r>
      <w:r>
        <w:rPr>
          <w:rFonts w:ascii="黑体" w:eastAsia="黑体" w:hAnsi="宋体" w:cs="黑体" w:hint="eastAsia"/>
          <w:color w:val="333333"/>
          <w:sz w:val="30"/>
          <w:szCs w:val="30"/>
          <w:shd w:val="clear" w:color="auto" w:fill="FFFFFF"/>
        </w:rPr>
        <w:t>2020年部门预算报表(附表)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表1.部门收支总表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表1-1.部门收入总表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表1-2.部门支出总表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表2.财政拨款收支预算总表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表2-1.财政拨款支出预算表（政府经济分类科目）</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表3.一般公共预算支出预算表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表3-1.一般公共预算基本支出预算表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表3-2.一般公共预算项目支出预算表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表3-3.一般公共预算“三公”经费支出预算表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表4.政府性基金支出预算表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表4-1.政府性基金预算“三公”经费支出预算表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表5.国有资本经营预算支出预算表</w:t>
      </w:r>
    </w:p>
    <w:p w:rsidR="00F943A9" w:rsidRDefault="00DA70B2">
      <w:pPr>
        <w:pStyle w:val="a3"/>
        <w:widowControl/>
        <w:shd w:val="clear" w:color="auto" w:fill="FFFFFF"/>
        <w:spacing w:beforeAutospacing="0" w:afterAutospacing="0"/>
        <w:jc w:val="center"/>
        <w:rPr>
          <w:rFonts w:ascii="等线" w:eastAsia="等线" w:hAnsi="等线" w:cs="等线"/>
          <w:color w:val="333333"/>
          <w:sz w:val="21"/>
          <w:szCs w:val="21"/>
        </w:rPr>
      </w:pPr>
      <w:r>
        <w:rPr>
          <w:rFonts w:ascii="黑体" w:eastAsia="黑体" w:hAnsi="宋体" w:cs="黑体" w:hint="eastAsia"/>
          <w:color w:val="333333"/>
          <w:sz w:val="30"/>
          <w:szCs w:val="30"/>
          <w:shd w:val="clear" w:color="auto" w:fill="FFFFFF"/>
        </w:rPr>
        <w:t>第三部分 部门预算项目支出绩效目标（附表）</w:t>
      </w:r>
    </w:p>
    <w:p w:rsidR="00F943A9" w:rsidRDefault="00DA70B2">
      <w:pPr>
        <w:pStyle w:val="a3"/>
        <w:widowControl/>
        <w:shd w:val="clear" w:color="auto" w:fill="FFFFFF"/>
        <w:spacing w:beforeAutospacing="0" w:afterAutospacing="0"/>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表1.部门整体支出绩效目标表</w:t>
      </w:r>
    </w:p>
    <w:p w:rsidR="00F943A9" w:rsidRDefault="00DA70B2">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黑体" w:eastAsia="黑体" w:hAnsi="宋体" w:cs="黑体" w:hint="eastAsia"/>
          <w:color w:val="000000"/>
          <w:sz w:val="28"/>
          <w:szCs w:val="28"/>
          <w:shd w:val="clear" w:color="auto" w:fill="FFFFFF"/>
        </w:rPr>
        <w:t>表2.部门预算项目支出绩效目标表</w:t>
      </w:r>
    </w:p>
    <w:p w:rsidR="00F943A9" w:rsidRPr="00911470" w:rsidRDefault="00DA70B2" w:rsidP="00911470">
      <w:pPr>
        <w:pStyle w:val="a3"/>
        <w:widowControl/>
        <w:shd w:val="clear" w:color="auto" w:fill="FFFFFF"/>
        <w:spacing w:beforeAutospacing="0" w:afterAutospacing="0" w:line="480" w:lineRule="atLeast"/>
        <w:ind w:firstLine="570"/>
        <w:jc w:val="both"/>
        <w:rPr>
          <w:rFonts w:ascii="等线" w:eastAsia="等线" w:hAnsi="等线" w:cs="等线"/>
          <w:color w:val="333333"/>
          <w:sz w:val="21"/>
          <w:szCs w:val="21"/>
        </w:rPr>
      </w:pPr>
      <w:r>
        <w:rPr>
          <w:rFonts w:ascii="黑体" w:eastAsia="黑体" w:hAnsi="宋体" w:cs="黑体" w:hint="eastAsia"/>
          <w:noProof/>
          <w:color w:val="000000"/>
          <w:sz w:val="28"/>
          <w:szCs w:val="28"/>
          <w:shd w:val="clear" w:color="auto"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hyperlink r:id="rId8" w:tgtFrame="http://www.bzqzf.gov.cn/zwgk/zdxxgk/czxx/czyjs/_blank" w:history="1">
        <w:r>
          <w:rPr>
            <w:rStyle w:val="a4"/>
            <w:rFonts w:ascii="黑体" w:eastAsia="黑体" w:hAnsi="宋体" w:cs="黑体" w:hint="eastAsia"/>
            <w:color w:val="333333"/>
            <w:sz w:val="28"/>
            <w:szCs w:val="28"/>
            <w:u w:val="none"/>
            <w:shd w:val="clear" w:color="auto" w:fill="FFFFFF"/>
          </w:rPr>
          <w:t>检察院2020年预算公示表.xls</w:t>
        </w:r>
      </w:hyperlink>
      <w:bookmarkStart w:id="0" w:name="_GoBack"/>
      <w:bookmarkEnd w:id="0"/>
    </w:p>
    <w:sectPr w:rsidR="00F943A9" w:rsidRPr="00911470" w:rsidSect="00F94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F65" w:rsidRDefault="00584F65" w:rsidP="00956BDF">
      <w:r>
        <w:separator/>
      </w:r>
    </w:p>
  </w:endnote>
  <w:endnote w:type="continuationSeparator" w:id="1">
    <w:p w:rsidR="00584F65" w:rsidRDefault="00584F65" w:rsidP="00956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F65" w:rsidRDefault="00584F65" w:rsidP="00956BDF">
      <w:r>
        <w:separator/>
      </w:r>
    </w:p>
  </w:footnote>
  <w:footnote w:type="continuationSeparator" w:id="1">
    <w:p w:rsidR="00584F65" w:rsidRDefault="00584F65" w:rsidP="00956B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43A9"/>
    <w:rsid w:val="000D2C46"/>
    <w:rsid w:val="00584F65"/>
    <w:rsid w:val="00902805"/>
    <w:rsid w:val="00911470"/>
    <w:rsid w:val="00956BDF"/>
    <w:rsid w:val="00963370"/>
    <w:rsid w:val="00A13A18"/>
    <w:rsid w:val="00DA70B2"/>
    <w:rsid w:val="00F943A9"/>
    <w:rsid w:val="01AF5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3A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943A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43A9"/>
    <w:pPr>
      <w:spacing w:beforeAutospacing="1" w:afterAutospacing="1"/>
      <w:jc w:val="left"/>
    </w:pPr>
    <w:rPr>
      <w:rFonts w:cs="Times New Roman"/>
      <w:kern w:val="0"/>
      <w:sz w:val="24"/>
    </w:rPr>
  </w:style>
  <w:style w:type="character" w:styleId="a4">
    <w:name w:val="Hyperlink"/>
    <w:basedOn w:val="a0"/>
    <w:rsid w:val="00F943A9"/>
    <w:rPr>
      <w:color w:val="0000FF"/>
      <w:u w:val="single"/>
    </w:rPr>
  </w:style>
  <w:style w:type="paragraph" w:styleId="a5">
    <w:name w:val="header"/>
    <w:basedOn w:val="a"/>
    <w:link w:val="Char"/>
    <w:rsid w:val="00956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6BDF"/>
    <w:rPr>
      <w:rFonts w:asciiTheme="minorHAnsi" w:eastAsiaTheme="minorEastAsia" w:hAnsiTheme="minorHAnsi" w:cstheme="minorBidi"/>
      <w:kern w:val="2"/>
      <w:sz w:val="18"/>
      <w:szCs w:val="18"/>
    </w:rPr>
  </w:style>
  <w:style w:type="paragraph" w:styleId="a6">
    <w:name w:val="footer"/>
    <w:basedOn w:val="a"/>
    <w:link w:val="Char0"/>
    <w:rsid w:val="00956BDF"/>
    <w:pPr>
      <w:tabs>
        <w:tab w:val="center" w:pos="4153"/>
        <w:tab w:val="right" w:pos="8306"/>
      </w:tabs>
      <w:snapToGrid w:val="0"/>
      <w:jc w:val="left"/>
    </w:pPr>
    <w:rPr>
      <w:sz w:val="18"/>
      <w:szCs w:val="18"/>
    </w:rPr>
  </w:style>
  <w:style w:type="character" w:customStyle="1" w:styleId="Char0">
    <w:name w:val="页脚 Char"/>
    <w:basedOn w:val="a0"/>
    <w:link w:val="a6"/>
    <w:rsid w:val="00956BDF"/>
    <w:rPr>
      <w:rFonts w:asciiTheme="minorHAnsi" w:eastAsiaTheme="minorEastAsia" w:hAnsiTheme="minorHAnsi" w:cstheme="minorBidi"/>
      <w:kern w:val="2"/>
      <w:sz w:val="18"/>
      <w:szCs w:val="18"/>
    </w:rPr>
  </w:style>
  <w:style w:type="paragraph" w:styleId="a7">
    <w:name w:val="Balloon Text"/>
    <w:basedOn w:val="a"/>
    <w:link w:val="Char1"/>
    <w:rsid w:val="00911470"/>
    <w:rPr>
      <w:sz w:val="18"/>
      <w:szCs w:val="18"/>
    </w:rPr>
  </w:style>
  <w:style w:type="character" w:customStyle="1" w:styleId="Char1">
    <w:name w:val="批注框文本 Char"/>
    <w:basedOn w:val="a0"/>
    <w:link w:val="a7"/>
    <w:rsid w:val="009114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zqzf.gov.cn/group2/M00/02/80/rBUtIWCwRGaAWP-AAAHSAG-UkJY929.xls"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718</Words>
  <Characters>4098</Characters>
  <Application>Microsoft Office Word</Application>
  <DocSecurity>0</DocSecurity>
  <Lines>34</Lines>
  <Paragraphs>9</Paragraphs>
  <ScaleCrop>false</ScaleCrop>
  <Company>微软中国</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dc:creator>
  <cp:lastModifiedBy>微软用户</cp:lastModifiedBy>
  <cp:revision>6</cp:revision>
  <dcterms:created xsi:type="dcterms:W3CDTF">2014-10-29T12:08:00Z</dcterms:created>
  <dcterms:modified xsi:type="dcterms:W3CDTF">2021-05-31T04:29:00Z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2BB3B1C0FD3D4C8FAE953F5B37B8B2E9</vt:lpwstr>
  </property>
</Properties>
</file>